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E9944" w14:textId="41B26739" w:rsidR="003F6377" w:rsidRDefault="00813B47" w:rsidP="00813B47">
      <w:pPr>
        <w:jc w:val="center"/>
      </w:pPr>
      <w:r>
        <w:rPr>
          <w:noProof/>
        </w:rPr>
        <w:drawing>
          <wp:inline distT="0" distB="0" distL="0" distR="0" wp14:anchorId="3548B996" wp14:editId="52809674">
            <wp:extent cx="3816350" cy="1710038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_Sacrum Profanum 2023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954" cy="171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ED8FC" w14:textId="44472F3C" w:rsidR="00813B47" w:rsidRDefault="00813B47" w:rsidP="00813B47">
      <w:pPr>
        <w:jc w:val="center"/>
      </w:pPr>
    </w:p>
    <w:p w14:paraId="79EBFC04" w14:textId="764DD3AB" w:rsidR="00813B47" w:rsidRDefault="00813B47" w:rsidP="00813B47">
      <w:pPr>
        <w:jc w:val="center"/>
        <w:rPr>
          <w:b/>
          <w:sz w:val="28"/>
        </w:rPr>
      </w:pPr>
      <w:r w:rsidRPr="00813B47">
        <w:rPr>
          <w:b/>
          <w:sz w:val="28"/>
        </w:rPr>
        <w:t>Rusza sprzedaż</w:t>
      </w:r>
      <w:r>
        <w:rPr>
          <w:b/>
          <w:sz w:val="28"/>
        </w:rPr>
        <w:t xml:space="preserve"> biletów na festiwal Sacrum Profanum</w:t>
      </w:r>
      <w:r w:rsidR="006D3B4B">
        <w:rPr>
          <w:b/>
          <w:sz w:val="28"/>
        </w:rPr>
        <w:t>.</w:t>
      </w:r>
      <w:r>
        <w:rPr>
          <w:b/>
          <w:sz w:val="28"/>
        </w:rPr>
        <w:t xml:space="preserve"> Poznaj </w:t>
      </w:r>
      <w:proofErr w:type="spellStart"/>
      <w:r>
        <w:rPr>
          <w:b/>
          <w:sz w:val="28"/>
        </w:rPr>
        <w:t>headlinerów</w:t>
      </w:r>
      <w:proofErr w:type="spellEnd"/>
      <w:r>
        <w:rPr>
          <w:b/>
          <w:sz w:val="28"/>
        </w:rPr>
        <w:t xml:space="preserve"> 21. </w:t>
      </w:r>
      <w:r w:rsidR="00244716">
        <w:rPr>
          <w:b/>
          <w:sz w:val="28"/>
        </w:rPr>
        <w:t>e</w:t>
      </w:r>
      <w:r>
        <w:rPr>
          <w:b/>
          <w:sz w:val="28"/>
        </w:rPr>
        <w:t>dycji</w:t>
      </w:r>
      <w:r w:rsidR="006D3B4B">
        <w:rPr>
          <w:b/>
          <w:sz w:val="28"/>
        </w:rPr>
        <w:t xml:space="preserve">: Ensemble E, </w:t>
      </w:r>
      <w:r w:rsidR="006D3B4B" w:rsidRPr="006D3B4B">
        <w:rPr>
          <w:b/>
          <w:sz w:val="28"/>
        </w:rPr>
        <w:t xml:space="preserve">Mary </w:t>
      </w:r>
      <w:proofErr w:type="spellStart"/>
      <w:r w:rsidR="006D3B4B" w:rsidRPr="006D3B4B">
        <w:rPr>
          <w:b/>
          <w:sz w:val="28"/>
        </w:rPr>
        <w:t>Halvorson</w:t>
      </w:r>
      <w:proofErr w:type="spellEnd"/>
      <w:r w:rsidR="006D3B4B">
        <w:rPr>
          <w:b/>
          <w:sz w:val="28"/>
        </w:rPr>
        <w:t xml:space="preserve">, </w:t>
      </w:r>
      <w:r w:rsidR="006D3B4B" w:rsidRPr="006D3B4B">
        <w:rPr>
          <w:b/>
          <w:sz w:val="28"/>
        </w:rPr>
        <w:t xml:space="preserve">Niels </w:t>
      </w:r>
      <w:proofErr w:type="spellStart"/>
      <w:r w:rsidR="006D3B4B" w:rsidRPr="006D3B4B">
        <w:rPr>
          <w:b/>
          <w:sz w:val="28"/>
        </w:rPr>
        <w:t>Rønsholdt</w:t>
      </w:r>
      <w:proofErr w:type="spellEnd"/>
    </w:p>
    <w:p w14:paraId="0B70CDDE" w14:textId="225C5361" w:rsidR="00813B47" w:rsidRDefault="006C39A5" w:rsidP="00813B47">
      <w:pPr>
        <w:jc w:val="center"/>
        <w:rPr>
          <w:b/>
          <w:sz w:val="28"/>
        </w:rPr>
      </w:pPr>
      <w:hyperlink r:id="rId5" w:history="1">
        <w:r w:rsidR="00244716" w:rsidRPr="006C39A5">
          <w:rPr>
            <w:rStyle w:val="Hipercze"/>
            <w:b/>
            <w:sz w:val="28"/>
          </w:rPr>
          <w:t>KUP BILET</w:t>
        </w:r>
      </w:hyperlink>
    </w:p>
    <w:p w14:paraId="5DFBB08F" w14:textId="242E419D" w:rsidR="00813B47" w:rsidRDefault="00244716" w:rsidP="00813B47">
      <w:pPr>
        <w:jc w:val="both"/>
        <w:rPr>
          <w:b/>
        </w:rPr>
      </w:pPr>
      <w:proofErr w:type="spellStart"/>
      <w:r>
        <w:rPr>
          <w:b/>
        </w:rPr>
        <w:t>Multiwersum</w:t>
      </w:r>
      <w:proofErr w:type="spellEnd"/>
      <w:r>
        <w:rPr>
          <w:b/>
        </w:rPr>
        <w:t xml:space="preserve"> to hasło przewodnie tegorocznego festiwalu Sacrum Profanum. S</w:t>
      </w:r>
      <w:r w:rsidRPr="00244716">
        <w:rPr>
          <w:b/>
        </w:rPr>
        <w:t>zukamy</w:t>
      </w:r>
      <w:r>
        <w:rPr>
          <w:b/>
        </w:rPr>
        <w:t xml:space="preserve"> w nim</w:t>
      </w:r>
      <w:r w:rsidRPr="00244716">
        <w:rPr>
          <w:b/>
        </w:rPr>
        <w:t xml:space="preserve"> klucza do stworzenia programu i osadzenia go w czasie i przestrzeni, dzieląc festiwal na dwie części – wrześniową i listopadową</w:t>
      </w:r>
      <w:r w:rsidR="006D3B4B">
        <w:rPr>
          <w:b/>
        </w:rPr>
        <w:t xml:space="preserve"> oraz organizując koncerty w różnych krakowski</w:t>
      </w:r>
      <w:bookmarkStart w:id="0" w:name="_GoBack"/>
      <w:bookmarkEnd w:id="0"/>
      <w:r w:rsidR="006D3B4B">
        <w:rPr>
          <w:b/>
        </w:rPr>
        <w:t xml:space="preserve">ch </w:t>
      </w:r>
      <w:r w:rsidR="004E4CB9">
        <w:rPr>
          <w:b/>
        </w:rPr>
        <w:t>salach koncertowych</w:t>
      </w:r>
      <w:r>
        <w:rPr>
          <w:b/>
        </w:rPr>
        <w:t xml:space="preserve">. </w:t>
      </w:r>
      <w:r w:rsidR="006D3B4B">
        <w:rPr>
          <w:b/>
        </w:rPr>
        <w:t xml:space="preserve">Dziś rusza sprzedaż biletów na </w:t>
      </w:r>
      <w:r w:rsidR="004E4CB9">
        <w:rPr>
          <w:b/>
        </w:rPr>
        <w:t>wydarzenia</w:t>
      </w:r>
      <w:r w:rsidR="006D3B4B">
        <w:rPr>
          <w:b/>
        </w:rPr>
        <w:t xml:space="preserve"> tegorocznej edycji</w:t>
      </w:r>
      <w:r w:rsidR="007A50E8">
        <w:rPr>
          <w:b/>
        </w:rPr>
        <w:t>.</w:t>
      </w:r>
      <w:r w:rsidR="006D3B4B">
        <w:rPr>
          <w:b/>
        </w:rPr>
        <w:t xml:space="preserve"> Z tej okazji przedstawiamy </w:t>
      </w:r>
      <w:r w:rsidR="00EA0B48">
        <w:rPr>
          <w:b/>
        </w:rPr>
        <w:t>część</w:t>
      </w:r>
      <w:r w:rsidR="006D3B4B">
        <w:rPr>
          <w:b/>
        </w:rPr>
        <w:t xml:space="preserve"> artystów 21. Sacrum Profanum.</w:t>
      </w:r>
    </w:p>
    <w:p w14:paraId="591C44F2" w14:textId="4371BFB1" w:rsidR="006D3B4B" w:rsidRPr="007A50E8" w:rsidRDefault="006D3B4B" w:rsidP="006D3B4B">
      <w:pPr>
        <w:jc w:val="center"/>
        <w:rPr>
          <w:b/>
          <w:sz w:val="24"/>
        </w:rPr>
      </w:pPr>
      <w:r w:rsidRPr="007A50E8">
        <w:rPr>
          <w:b/>
          <w:sz w:val="24"/>
        </w:rPr>
        <w:t>ENSEMBLE E</w:t>
      </w:r>
    </w:p>
    <w:p w14:paraId="7469F96F" w14:textId="103E04D5" w:rsidR="006D3B4B" w:rsidRDefault="006D3B4B" w:rsidP="006D3B4B">
      <w:pPr>
        <w:jc w:val="both"/>
      </w:pPr>
      <w:r w:rsidRPr="006D3B4B">
        <w:t>Podczas</w:t>
      </w:r>
      <w:r>
        <w:t xml:space="preserve"> wrześniowej odsłony Sacrum Profanum do Krakowa przyjeżdża grupa </w:t>
      </w:r>
      <w:r w:rsidRPr="006D3B4B">
        <w:rPr>
          <w:b/>
        </w:rPr>
        <w:t>Ensemble E</w:t>
      </w:r>
      <w:r>
        <w:t xml:space="preserve">. To międzynarodowy zespół artystów i muzyków pod kierownictwem </w:t>
      </w:r>
      <w:proofErr w:type="spellStart"/>
      <w:r w:rsidRPr="006D3B4B">
        <w:rPr>
          <w:b/>
        </w:rPr>
        <w:t>Matsa</w:t>
      </w:r>
      <w:proofErr w:type="spellEnd"/>
      <w:r w:rsidRPr="006D3B4B">
        <w:rPr>
          <w:b/>
        </w:rPr>
        <w:t xml:space="preserve"> </w:t>
      </w:r>
      <w:proofErr w:type="spellStart"/>
      <w:r w:rsidRPr="006D3B4B">
        <w:rPr>
          <w:b/>
        </w:rPr>
        <w:t>Gustafssona</w:t>
      </w:r>
      <w:proofErr w:type="spellEnd"/>
      <w:r>
        <w:t xml:space="preserve"> działający na polach współczesnej muzyki eksperymentalnej, </w:t>
      </w:r>
      <w:proofErr w:type="spellStart"/>
      <w:r>
        <w:t>noise’u</w:t>
      </w:r>
      <w:proofErr w:type="spellEnd"/>
      <w:r>
        <w:t xml:space="preserve">, improwizacji, </w:t>
      </w:r>
      <w:proofErr w:type="spellStart"/>
      <w:r>
        <w:t>folku</w:t>
      </w:r>
      <w:proofErr w:type="spellEnd"/>
      <w:r>
        <w:t xml:space="preserve">, </w:t>
      </w:r>
      <w:proofErr w:type="spellStart"/>
      <w:r>
        <w:t>free</w:t>
      </w:r>
      <w:proofErr w:type="spellEnd"/>
      <w:r>
        <w:t xml:space="preserve"> jazzu i innych tradycji muzycznych</w:t>
      </w:r>
      <w:r w:rsidR="007A50E8">
        <w:t>.</w:t>
      </w:r>
    </w:p>
    <w:p w14:paraId="05A22471" w14:textId="0066C05A" w:rsidR="006D3B4B" w:rsidRDefault="006D3B4B" w:rsidP="006D3B4B">
      <w:pPr>
        <w:jc w:val="both"/>
      </w:pPr>
      <w:r>
        <w:t xml:space="preserve">Grupa powstała z inicjatywy fundacji </w:t>
      </w:r>
      <w:proofErr w:type="spellStart"/>
      <w:r w:rsidRPr="006D3B4B">
        <w:rPr>
          <w:b/>
        </w:rPr>
        <w:t>Avant</w:t>
      </w:r>
      <w:proofErr w:type="spellEnd"/>
      <w:r w:rsidRPr="006D3B4B">
        <w:rPr>
          <w:b/>
        </w:rPr>
        <w:t xml:space="preserve"> Art</w:t>
      </w:r>
      <w:r>
        <w:t xml:space="preserve"> i </w:t>
      </w:r>
      <w:proofErr w:type="spellStart"/>
      <w:r w:rsidRPr="006D3B4B">
        <w:rPr>
          <w:b/>
        </w:rPr>
        <w:t>Matsa</w:t>
      </w:r>
      <w:proofErr w:type="spellEnd"/>
      <w:r w:rsidRPr="006D3B4B">
        <w:rPr>
          <w:b/>
        </w:rPr>
        <w:t xml:space="preserve"> </w:t>
      </w:r>
      <w:proofErr w:type="spellStart"/>
      <w:r w:rsidRPr="006D3B4B">
        <w:rPr>
          <w:b/>
        </w:rPr>
        <w:t>Gustafssona</w:t>
      </w:r>
      <w:proofErr w:type="spellEnd"/>
      <w:r>
        <w:t xml:space="preserve">, szwedzkiego instrumentalisty i kompozytora. Pod jego kierownictwem artyści przeprowadzili badania alternatywnych sposobów ekspresji muzycznej w obrębie tradycji ludowych ze Skandynawii, Polski i Portugalii. </w:t>
      </w:r>
      <w:proofErr w:type="spellStart"/>
      <w:r>
        <w:t>Gustafsson</w:t>
      </w:r>
      <w:proofErr w:type="spellEnd"/>
      <w:r>
        <w:t xml:space="preserve"> poprosił artystów o podzielenie się najważniejszym osobistym wspomnieniem muzycznym – melodią pierwszej kołysanki czy pieśni, która trwale się w nich zapisała. To był punkt wyjścia do kolektywnej pracy nad utworem </w:t>
      </w:r>
      <w:r w:rsidRPr="007A50E8">
        <w:rPr>
          <w:i/>
        </w:rPr>
        <w:t>EE Opus One</w:t>
      </w:r>
      <w:r>
        <w:t>. Tak powstała zupełnie nowa ekspresja zbudowana na okruchach pamięci.</w:t>
      </w:r>
    </w:p>
    <w:p w14:paraId="3D88098E" w14:textId="2A18B5A3" w:rsidR="006D3B4B" w:rsidRDefault="006D3B4B" w:rsidP="006D3B4B">
      <w:pPr>
        <w:jc w:val="both"/>
      </w:pPr>
      <w:r>
        <w:t>W kompozycji</w:t>
      </w:r>
      <w:r w:rsidR="007A50E8">
        <w:t>, która zaprezentowana zostanie w Krakowie 24 września,</w:t>
      </w:r>
      <w:r>
        <w:t xml:space="preserve"> poza tradycyjnym jazzowym instrumentarium wykorzystane </w:t>
      </w:r>
      <w:r w:rsidR="007A50E8">
        <w:t xml:space="preserve">będą </w:t>
      </w:r>
      <w:r>
        <w:t>instrumenty tradycyjne Polski (suka biłgorajska) oraz Norwegii (</w:t>
      </w:r>
      <w:proofErr w:type="spellStart"/>
      <w:r>
        <w:t>langeleik</w:t>
      </w:r>
      <w:proofErr w:type="spellEnd"/>
      <w:r>
        <w:t xml:space="preserve">, </w:t>
      </w:r>
      <w:proofErr w:type="spellStart"/>
      <w:r>
        <w:t>hardingfele</w:t>
      </w:r>
      <w:proofErr w:type="spellEnd"/>
      <w:r>
        <w:t xml:space="preserve">). Sam </w:t>
      </w:r>
      <w:proofErr w:type="spellStart"/>
      <w:r>
        <w:t>Mats</w:t>
      </w:r>
      <w:proofErr w:type="spellEnd"/>
      <w:r>
        <w:t xml:space="preserve"> </w:t>
      </w:r>
      <w:proofErr w:type="spellStart"/>
      <w:r>
        <w:t>Gustafsson</w:t>
      </w:r>
      <w:proofErr w:type="spellEnd"/>
      <w:r>
        <w:t xml:space="preserve"> to mistrz improwizacji, ale też panowania nad dużymi formami muzycznymi i dużymi zespołami. Koncert odbywa się w ramach współpracy z fundacją </w:t>
      </w:r>
      <w:proofErr w:type="spellStart"/>
      <w:r>
        <w:t>Avant</w:t>
      </w:r>
      <w:proofErr w:type="spellEnd"/>
      <w:r>
        <w:t xml:space="preserve"> Art – to krakowski przystanek na trasie polsko-skandynawskiego projektu In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Norway</w:t>
      </w:r>
      <w:proofErr w:type="spellEnd"/>
      <w:r>
        <w:t xml:space="preserve"> &amp; Poland.</w:t>
      </w:r>
    </w:p>
    <w:p w14:paraId="64CE0F39" w14:textId="77777777" w:rsidR="007A50E8" w:rsidRDefault="007A50E8" w:rsidP="006D3B4B">
      <w:pPr>
        <w:jc w:val="both"/>
      </w:pPr>
    </w:p>
    <w:p w14:paraId="7D5BAF93" w14:textId="4C792DD8" w:rsidR="006D3B4B" w:rsidRPr="007A50E8" w:rsidRDefault="006D3B4B" w:rsidP="006D3B4B">
      <w:pPr>
        <w:jc w:val="center"/>
        <w:rPr>
          <w:b/>
          <w:sz w:val="24"/>
        </w:rPr>
      </w:pPr>
      <w:r w:rsidRPr="007A50E8">
        <w:rPr>
          <w:b/>
          <w:sz w:val="24"/>
        </w:rPr>
        <w:t>MARY HALVORSON i MIVOS QUARTET</w:t>
      </w:r>
    </w:p>
    <w:p w14:paraId="31EC807E" w14:textId="75F70576" w:rsidR="006D3B4B" w:rsidRDefault="006D3B4B" w:rsidP="006D3B4B">
      <w:pPr>
        <w:jc w:val="both"/>
      </w:pPr>
      <w:r>
        <w:t>Listopadową część festiwal</w:t>
      </w:r>
      <w:r w:rsidR="007A50E8">
        <w:t>u</w:t>
      </w:r>
      <w:r>
        <w:t xml:space="preserve"> otworzy </w:t>
      </w:r>
      <w:r w:rsidRPr="007A50E8">
        <w:rPr>
          <w:b/>
        </w:rPr>
        <w:t xml:space="preserve">Mary </w:t>
      </w:r>
      <w:proofErr w:type="spellStart"/>
      <w:r w:rsidRPr="007A50E8">
        <w:rPr>
          <w:b/>
        </w:rPr>
        <w:t>Halvorson</w:t>
      </w:r>
      <w:proofErr w:type="spellEnd"/>
      <w:r>
        <w:t>. To wybitna postać sceny jazzowej w szczycie kariery, wirtuozk</w:t>
      </w:r>
      <w:r w:rsidR="007A50E8">
        <w:t>a</w:t>
      </w:r>
      <w:r>
        <w:t xml:space="preserve"> gitary elektrycznej o bardzo autorskim rysie oraz rozpoznawalnym i </w:t>
      </w:r>
      <w:r>
        <w:lastRenderedPageBreak/>
        <w:t xml:space="preserve">niepodrabialnym stylu. Na scenie razem z </w:t>
      </w:r>
      <w:proofErr w:type="spellStart"/>
      <w:r w:rsidRPr="007A50E8">
        <w:rPr>
          <w:b/>
        </w:rPr>
        <w:t>Mivos</w:t>
      </w:r>
      <w:proofErr w:type="spellEnd"/>
      <w:r w:rsidRPr="007A50E8">
        <w:rPr>
          <w:b/>
        </w:rPr>
        <w:t xml:space="preserve"> Quartet</w:t>
      </w:r>
      <w:r>
        <w:t xml:space="preserve"> wykonają muzykę z płyty </w:t>
      </w:r>
      <w:r w:rsidRPr="007A50E8">
        <w:rPr>
          <w:i/>
        </w:rPr>
        <w:t>Belladonna</w:t>
      </w:r>
      <w:r>
        <w:t xml:space="preserve"> wydanej w 2022 roku przez </w:t>
      </w:r>
      <w:proofErr w:type="spellStart"/>
      <w:r>
        <w:t>Nonesuch</w:t>
      </w:r>
      <w:proofErr w:type="spellEnd"/>
      <w:r>
        <w:t>. Usłyszymy także fragment z kwartetu smyczkowego Patricka Higginsa.</w:t>
      </w:r>
    </w:p>
    <w:p w14:paraId="590A243C" w14:textId="098DFD1F" w:rsidR="006D3B4B" w:rsidRDefault="006D3B4B" w:rsidP="006D3B4B">
      <w:pPr>
        <w:jc w:val="both"/>
      </w:pPr>
      <w:r w:rsidRPr="007A50E8">
        <w:rPr>
          <w:i/>
        </w:rPr>
        <w:t xml:space="preserve">Belladonna </w:t>
      </w:r>
      <w:r>
        <w:t xml:space="preserve">to cykl kompozycji przynależących do świata muzyki współczesnej napisanych na kwartet smyczkowy (dla </w:t>
      </w:r>
      <w:proofErr w:type="spellStart"/>
      <w:r>
        <w:t>Mivos</w:t>
      </w:r>
      <w:proofErr w:type="spellEnd"/>
      <w:r>
        <w:t xml:space="preserve"> Quartet) i gitarę elektryczną. </w:t>
      </w:r>
      <w:proofErr w:type="spellStart"/>
      <w:r>
        <w:t>Halvorson</w:t>
      </w:r>
      <w:proofErr w:type="spellEnd"/>
      <w:r>
        <w:t xml:space="preserve"> uczyła się </w:t>
      </w:r>
      <w:r w:rsidR="007A50E8">
        <w:t xml:space="preserve">także </w:t>
      </w:r>
      <w:r>
        <w:t xml:space="preserve">gry na skrzypcach, jednak porzuciła je z fascynacji muzyką Jimiego </w:t>
      </w:r>
      <w:proofErr w:type="spellStart"/>
      <w:r>
        <w:t>Hendrixa</w:t>
      </w:r>
      <w:proofErr w:type="spellEnd"/>
      <w:r>
        <w:t xml:space="preserve">. Szeroki krąg improwizatorów, z którymi współpracowała, okazał się odpowiednim środowiskiem, by wychować wybitną, na szczęście </w:t>
      </w:r>
      <w:proofErr w:type="spellStart"/>
      <w:r>
        <w:t>nierockową</w:t>
      </w:r>
      <w:proofErr w:type="spellEnd"/>
      <w:r>
        <w:t xml:space="preserve"> gitarzystkę. Co więcej – taką, która świetnie rozumie instrumenty smyczkowe i sprawnie nimi operuje. </w:t>
      </w:r>
    </w:p>
    <w:p w14:paraId="527EEBD9" w14:textId="05F75EBF" w:rsidR="006D3B4B" w:rsidRDefault="006D3B4B" w:rsidP="006D3B4B">
      <w:pPr>
        <w:jc w:val="both"/>
      </w:pPr>
      <w:r>
        <w:t xml:space="preserve">Ulubioną techniką </w:t>
      </w:r>
      <w:proofErr w:type="spellStart"/>
      <w:r>
        <w:t>Halvorson</w:t>
      </w:r>
      <w:proofErr w:type="spellEnd"/>
      <w:r>
        <w:t xml:space="preserve"> jest manipulowanie długością wybrzmiewania echa dzięki nożnemu </w:t>
      </w:r>
      <w:proofErr w:type="spellStart"/>
      <w:r>
        <w:t>delayowi</w:t>
      </w:r>
      <w:proofErr w:type="spellEnd"/>
      <w:r>
        <w:t xml:space="preserve">. To stwarza iluzję dźwięków przyspieszających lub zwalniających, które rozpływają się pośród reszty aranżacji. Odpowiednio długi </w:t>
      </w:r>
      <w:proofErr w:type="spellStart"/>
      <w:r>
        <w:t>delay</w:t>
      </w:r>
      <w:proofErr w:type="spellEnd"/>
      <w:r>
        <w:t xml:space="preserve"> brzmi już niemal jak pętla, więc artystka w ten sposób nakłada na siebie kolejne frazy.</w:t>
      </w:r>
    </w:p>
    <w:p w14:paraId="5FE08491" w14:textId="502AE615" w:rsidR="006D3B4B" w:rsidRDefault="006D3B4B" w:rsidP="006D3B4B">
      <w:pPr>
        <w:jc w:val="both"/>
      </w:pPr>
      <w:r w:rsidRPr="007A50E8">
        <w:rPr>
          <w:i/>
        </w:rPr>
        <w:t>Belladonna</w:t>
      </w:r>
      <w:r>
        <w:t xml:space="preserve"> znakomicie łączy świat jazzowej improwizacji z wysokiej próby muzyką współczesną: szaleńcze chromatyczne solowe partie gitary rozchodzące się w echach nożnego </w:t>
      </w:r>
      <w:proofErr w:type="spellStart"/>
      <w:r>
        <w:t>delaya</w:t>
      </w:r>
      <w:proofErr w:type="spellEnd"/>
      <w:r>
        <w:t xml:space="preserve"> na tle dopracowanych i wysmakowanych partii kwartetu.</w:t>
      </w:r>
    </w:p>
    <w:p w14:paraId="18C98E72" w14:textId="77777777" w:rsidR="007A50E8" w:rsidRDefault="007A50E8" w:rsidP="006D3B4B">
      <w:pPr>
        <w:jc w:val="both"/>
      </w:pPr>
    </w:p>
    <w:p w14:paraId="03F3E4AD" w14:textId="21830F78" w:rsidR="007A50E8" w:rsidRPr="007A50E8" w:rsidRDefault="007A50E8" w:rsidP="007A50E8">
      <w:pPr>
        <w:jc w:val="center"/>
        <w:rPr>
          <w:b/>
          <w:sz w:val="24"/>
        </w:rPr>
      </w:pPr>
      <w:r w:rsidRPr="007A50E8">
        <w:rPr>
          <w:b/>
          <w:sz w:val="24"/>
        </w:rPr>
        <w:t>NIELS RØNSHOLDT</w:t>
      </w:r>
    </w:p>
    <w:p w14:paraId="496A038A" w14:textId="77501913" w:rsidR="007A50E8" w:rsidRPr="007A50E8" w:rsidRDefault="007A50E8" w:rsidP="007A50E8">
      <w:pPr>
        <w:jc w:val="both"/>
      </w:pPr>
      <w:r w:rsidRPr="007A50E8">
        <w:t xml:space="preserve">Nie sposób o bardziej skrajne połączenie niż muzyka współczesna i country. Istotnie, sacrum i profanum. Niemniej jednak </w:t>
      </w:r>
      <w:r w:rsidRPr="007A50E8">
        <w:rPr>
          <w:b/>
        </w:rPr>
        <w:t xml:space="preserve">Niels </w:t>
      </w:r>
      <w:proofErr w:type="spellStart"/>
      <w:r w:rsidRPr="007A50E8">
        <w:rPr>
          <w:b/>
        </w:rPr>
        <w:t>Rønsholdt</w:t>
      </w:r>
      <w:proofErr w:type="spellEnd"/>
      <w:r w:rsidRPr="007A50E8">
        <w:t xml:space="preserve"> tak te światy ze sobą zespolił, że wydają się nierozerwalne i naturalnie do siebie pasujące. Gdzie więc kończy się kultura prostego człowieka, a zaczyna patrzenie z góry? Na pewno nie na tym koncercie!</w:t>
      </w:r>
    </w:p>
    <w:p w14:paraId="3BF53075" w14:textId="273454FF" w:rsidR="007A50E8" w:rsidRDefault="007A50E8" w:rsidP="007A50E8">
      <w:pPr>
        <w:jc w:val="both"/>
      </w:pPr>
      <w:r w:rsidRPr="007A50E8">
        <w:t xml:space="preserve">Country duńskiego kompozytora Nielsa </w:t>
      </w:r>
      <w:proofErr w:type="spellStart"/>
      <w:r w:rsidRPr="007A50E8">
        <w:t>Rønsholdta</w:t>
      </w:r>
      <w:proofErr w:type="spellEnd"/>
      <w:r w:rsidRPr="007A50E8">
        <w:t xml:space="preserve"> to jedyny w swoim rodzaju koncert wiolonczelowy, w którym solista równocześnie śpiewa i gra na wiolonczeli, dodatkowo trzymając ją zarówno tradycyjnie, jak i na kolanach jak gitarzyści, by szarpać jej struny palcami. Towarzyszący soliście instrumentaliści </w:t>
      </w:r>
      <w:r w:rsidRPr="007A50E8">
        <w:rPr>
          <w:b/>
        </w:rPr>
        <w:t>Orkiestry Muzyki Nowej</w:t>
      </w:r>
      <w:r w:rsidRPr="007A50E8">
        <w:t xml:space="preserve"> również wychodzą poza swoją tradycyjną rolę i śpiewają wspólnie z solistą. Silne inspiracje tradycją country połączone z muzycznym wyrafinowaniem tworzą niecodzienne połączenie. Żadna z części utworu nie stanowi aranżacji lub adaptacji oryginalnych melodii country. </w:t>
      </w:r>
      <w:proofErr w:type="spellStart"/>
      <w:r w:rsidRPr="007A50E8">
        <w:t>Rønsholdt</w:t>
      </w:r>
      <w:proofErr w:type="spellEnd"/>
      <w:r w:rsidRPr="007A50E8">
        <w:t xml:space="preserve"> nie próbuje kopiować czy naśladować tego, co już przed nim zaproponowali twórcy country. Skomponował całkowicie własną muzykę. W tekstach próbował wniknąć w ducha i idee gatunku. Inspirował się tradycyjnymi tekstami ballad, tworząc szerszą, spójną narrację w całym cyklu 18 pieśni.</w:t>
      </w:r>
    </w:p>
    <w:p w14:paraId="754D5DE6" w14:textId="5013BE0F" w:rsidR="007A50E8" w:rsidRPr="007A50E8" w:rsidRDefault="007A50E8" w:rsidP="007A50E8">
      <w:pPr>
        <w:pStyle w:val="DomylneA"/>
        <w:spacing w:before="0" w:line="240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A50E8">
        <w:rPr>
          <w:rFonts w:asciiTheme="minorHAnsi" w:hAnsiTheme="minorHAnsi" w:cstheme="minorHAnsi"/>
          <w:b/>
          <w:sz w:val="22"/>
          <w:szCs w:val="22"/>
          <w:lang w:val="pl-PL"/>
        </w:rPr>
        <w:t xml:space="preserve">Pełny program 21. edycji Sacrum Profanum dostępny jest na </w:t>
      </w:r>
      <w:hyperlink r:id="rId6" w:history="1">
        <w:r w:rsidRPr="007A50E8">
          <w:rPr>
            <w:rStyle w:val="Hipercze"/>
            <w:rFonts w:asciiTheme="minorHAnsi" w:hAnsiTheme="minorHAnsi" w:cstheme="minorHAnsi"/>
            <w:b/>
            <w:sz w:val="22"/>
            <w:szCs w:val="22"/>
            <w:lang w:val="pl-PL"/>
          </w:rPr>
          <w:t>stronie festiwalu</w:t>
        </w:r>
      </w:hyperlink>
      <w:r w:rsidRPr="007A50E8">
        <w:rPr>
          <w:rFonts w:asciiTheme="minorHAnsi" w:hAnsiTheme="minorHAnsi" w:cstheme="minorHAnsi"/>
          <w:b/>
          <w:sz w:val="22"/>
          <w:szCs w:val="22"/>
          <w:lang w:val="pl-PL"/>
        </w:rPr>
        <w:t xml:space="preserve">. Karnety są dostępne w sprzedaży na </w:t>
      </w:r>
      <w:hyperlink r:id="rId7" w:history="1">
        <w:r w:rsidRPr="006C39A5">
          <w:rPr>
            <w:rStyle w:val="Hipercze"/>
            <w:rFonts w:asciiTheme="minorHAnsi" w:hAnsiTheme="minorHAnsi" w:cstheme="minorHAnsi"/>
            <w:b/>
            <w:sz w:val="22"/>
            <w:szCs w:val="22"/>
            <w:lang w:val="pl-PL"/>
          </w:rPr>
          <w:t>KBF: BILETY</w:t>
        </w:r>
      </w:hyperlink>
      <w:r w:rsidRPr="007A50E8">
        <w:rPr>
          <w:rFonts w:asciiTheme="minorHAnsi" w:hAnsiTheme="minorHAnsi" w:cstheme="minorHAnsi"/>
          <w:b/>
          <w:sz w:val="22"/>
          <w:szCs w:val="22"/>
          <w:lang w:val="pl-PL"/>
        </w:rPr>
        <w:t xml:space="preserve">, w aplikacji </w:t>
      </w:r>
      <w:hyperlink r:id="rId8" w:history="1">
        <w:r w:rsidRPr="007A50E8">
          <w:rPr>
            <w:rStyle w:val="Hipercze"/>
            <w:rFonts w:asciiTheme="minorHAnsi" w:hAnsiTheme="minorHAnsi" w:cstheme="minorHAnsi"/>
            <w:b/>
            <w:sz w:val="22"/>
            <w:szCs w:val="22"/>
            <w:lang w:val="pl-PL"/>
          </w:rPr>
          <w:t>KBF: PLUS</w:t>
        </w:r>
      </w:hyperlink>
      <w:r w:rsidRPr="007A50E8">
        <w:rPr>
          <w:rFonts w:asciiTheme="minorHAnsi" w:hAnsiTheme="minorHAnsi" w:cstheme="minorHAnsi"/>
          <w:b/>
          <w:sz w:val="22"/>
          <w:szCs w:val="22"/>
          <w:lang w:val="pl-PL"/>
        </w:rPr>
        <w:t xml:space="preserve"> i na </w:t>
      </w:r>
      <w:hyperlink r:id="rId9" w:history="1">
        <w:r w:rsidRPr="007A50E8">
          <w:rPr>
            <w:rStyle w:val="Hipercze"/>
            <w:rFonts w:asciiTheme="minorHAnsi" w:hAnsiTheme="minorHAnsi" w:cstheme="minorHAnsi"/>
            <w:b/>
            <w:sz w:val="22"/>
            <w:szCs w:val="22"/>
            <w:lang w:val="pl-PL"/>
          </w:rPr>
          <w:t>EVENTIM</w:t>
        </w:r>
      </w:hyperlink>
      <w:r w:rsidRPr="007A50E8">
        <w:rPr>
          <w:rFonts w:asciiTheme="minorHAnsi" w:hAnsiTheme="minorHAnsi" w:cstheme="minorHAnsi"/>
          <w:b/>
          <w:sz w:val="22"/>
          <w:szCs w:val="22"/>
          <w:lang w:val="pl-PL"/>
        </w:rPr>
        <w:t>.</w:t>
      </w:r>
    </w:p>
    <w:p w14:paraId="34183A8A" w14:textId="77777777" w:rsidR="007A50E8" w:rsidRDefault="007A50E8" w:rsidP="007A50E8">
      <w:pPr>
        <w:pStyle w:val="DomylneA"/>
        <w:spacing w:before="0" w:line="240" w:lineRule="auto"/>
        <w:jc w:val="right"/>
        <w:rPr>
          <w:rFonts w:asciiTheme="minorHAnsi" w:hAnsiTheme="minorHAnsi" w:cstheme="minorHAnsi"/>
          <w:sz w:val="22"/>
          <w:szCs w:val="22"/>
          <w:lang w:val="pl-PL"/>
        </w:rPr>
      </w:pPr>
    </w:p>
    <w:p w14:paraId="208A8EE2" w14:textId="77777777" w:rsidR="007A50E8" w:rsidRDefault="007A50E8" w:rsidP="007A50E8">
      <w:pPr>
        <w:spacing w:after="12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-----------</w:t>
      </w:r>
    </w:p>
    <w:p w14:paraId="7E984A44" w14:textId="77777777" w:rsidR="007A50E8" w:rsidRDefault="007A50E8" w:rsidP="007A50E8">
      <w:pPr>
        <w:spacing w:after="12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KBF jest gminną instytucją kultury, która od ponad dwudziestu lat nieprzerwanie działa na rzecz rozwoju przemysłów kreatywnych, turystyki kulturalnej, branży spotkań i przemysłów czasu wolnego. Główne obszary działalności KBF to: literatura, film, muzyka, sztuki wizualne, turystyka, inicjatywy lokalne i edukacja. </w:t>
      </w:r>
    </w:p>
    <w:p w14:paraId="33660E90" w14:textId="77777777" w:rsidR="007A50E8" w:rsidRDefault="007A50E8" w:rsidP="007A50E8">
      <w:pPr>
        <w:spacing w:after="12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Instytucja zajmuje się organizacją i promocją imprez kulturalnych o zasięgu lokalnym, ogólnopolskim i międzynarodowym, takich jak: Misteria Paschalia, Festiwal Muzyki Filmowej w Krakowie, Festiwal Conrada, Wianki i wiele innych rozpoznawalnych marek. KBF jest również współgospodarzem Pałacu Potockich, wydawcą czasopism i operatorem programów Kraków </w:t>
      </w:r>
      <w:proofErr w:type="spellStart"/>
      <w:r>
        <w:rPr>
          <w:i/>
          <w:iCs/>
          <w:sz w:val="16"/>
          <w:szCs w:val="16"/>
        </w:rPr>
        <w:t>Culture</w:t>
      </w:r>
      <w:proofErr w:type="spellEnd"/>
      <w:r>
        <w:rPr>
          <w:i/>
          <w:iCs/>
          <w:sz w:val="16"/>
          <w:szCs w:val="16"/>
        </w:rPr>
        <w:t xml:space="preserve">, Kraków Miasto Literatury UNESCO oraz </w:t>
      </w:r>
      <w:proofErr w:type="spellStart"/>
      <w:r>
        <w:rPr>
          <w:i/>
          <w:iCs/>
          <w:sz w:val="16"/>
          <w:szCs w:val="16"/>
        </w:rPr>
        <w:t>Krakow</w:t>
      </w:r>
      <w:proofErr w:type="spellEnd"/>
      <w:r>
        <w:rPr>
          <w:i/>
          <w:iCs/>
          <w:sz w:val="16"/>
          <w:szCs w:val="16"/>
        </w:rPr>
        <w:t xml:space="preserve"> Film </w:t>
      </w:r>
      <w:proofErr w:type="spellStart"/>
      <w:r>
        <w:rPr>
          <w:i/>
          <w:iCs/>
          <w:sz w:val="16"/>
          <w:szCs w:val="16"/>
        </w:rPr>
        <w:t>Commission</w:t>
      </w:r>
      <w:proofErr w:type="spellEnd"/>
      <w:r>
        <w:rPr>
          <w:i/>
          <w:iCs/>
          <w:sz w:val="16"/>
          <w:szCs w:val="16"/>
        </w:rPr>
        <w:t>.</w:t>
      </w:r>
    </w:p>
    <w:p w14:paraId="6D496787" w14:textId="77777777" w:rsidR="007A50E8" w:rsidRDefault="007A50E8" w:rsidP="007A50E8">
      <w:pPr>
        <w:spacing w:after="120"/>
        <w:jc w:val="both"/>
      </w:pPr>
      <w:r>
        <w:rPr>
          <w:i/>
          <w:iCs/>
          <w:sz w:val="16"/>
          <w:szCs w:val="16"/>
        </w:rPr>
        <w:t xml:space="preserve">Ensemble E powstał w ramach projektu In </w:t>
      </w:r>
      <w:proofErr w:type="spellStart"/>
      <w:r>
        <w:rPr>
          <w:i/>
          <w:iCs/>
          <w:sz w:val="16"/>
          <w:szCs w:val="16"/>
        </w:rPr>
        <w:t>Between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Norway</w:t>
      </w:r>
      <w:proofErr w:type="spellEnd"/>
      <w:r>
        <w:rPr>
          <w:i/>
          <w:iCs/>
          <w:sz w:val="16"/>
          <w:szCs w:val="16"/>
        </w:rPr>
        <w:t xml:space="preserve"> &amp; Poland / </w:t>
      </w:r>
      <w:proofErr w:type="spellStart"/>
      <w:r>
        <w:rPr>
          <w:i/>
          <w:iCs/>
          <w:sz w:val="16"/>
          <w:szCs w:val="16"/>
        </w:rPr>
        <w:t>Culture</w:t>
      </w:r>
      <w:proofErr w:type="spellEnd"/>
      <w:r>
        <w:rPr>
          <w:i/>
          <w:iCs/>
          <w:sz w:val="16"/>
          <w:szCs w:val="16"/>
        </w:rPr>
        <w:t>, finansowanego ze środków Mechanizmu Finansowego EOG na lata 2014–2021 (Program „Kultura”, Działanie 2 „Poprawa dostępu do kultury i sztuki”).</w:t>
      </w:r>
    </w:p>
    <w:sectPr w:rsidR="007A5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251"/>
    <w:rsid w:val="00244716"/>
    <w:rsid w:val="003A3251"/>
    <w:rsid w:val="003F6377"/>
    <w:rsid w:val="004E4CB9"/>
    <w:rsid w:val="006C39A5"/>
    <w:rsid w:val="006D3B4B"/>
    <w:rsid w:val="007A50E8"/>
    <w:rsid w:val="00813B47"/>
    <w:rsid w:val="008B35C6"/>
    <w:rsid w:val="00EA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0142A"/>
  <w15:chartTrackingRefBased/>
  <w15:docId w15:val="{3DBCBB3B-319D-403C-83DE-5FFFA2A1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47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4716"/>
    <w:rPr>
      <w:color w:val="605E5C"/>
      <w:shd w:val="clear" w:color="auto" w:fill="E1DFDD"/>
    </w:rPr>
  </w:style>
  <w:style w:type="paragraph" w:customStyle="1" w:styleId="DomylneA">
    <w:name w:val="Domyślne A"/>
    <w:rsid w:val="007A50E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val="de-DE" w:eastAsia="pl-P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3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bfbilety.krakow.pl/program-lojalnosciowy-kbf-pl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bfbilety.krakow.pl/kategorie/sacrum-profanum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crumprofanum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bfbilety.krakow.pl/kategorie/sacrum-profanum-2023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://www.eventi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864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Pawełek</dc:creator>
  <cp:keywords/>
  <dc:description/>
  <cp:lastModifiedBy>Monika Pawełek</cp:lastModifiedBy>
  <cp:revision>4</cp:revision>
  <dcterms:created xsi:type="dcterms:W3CDTF">2023-07-03T07:05:00Z</dcterms:created>
  <dcterms:modified xsi:type="dcterms:W3CDTF">2023-07-03T09:32:00Z</dcterms:modified>
</cp:coreProperties>
</file>